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A9" w:rsidRPr="004A4FA9" w:rsidRDefault="004A4FA9" w:rsidP="004A4FA9">
      <w:pPr>
        <w:spacing w:after="0" w:line="240" w:lineRule="auto"/>
        <w:jc w:val="center"/>
        <w:rPr>
          <w:b/>
        </w:rPr>
      </w:pPr>
      <w:r w:rsidRPr="004A4FA9">
        <w:rPr>
          <w:b/>
        </w:rPr>
        <w:t>ОБ ЭПИДЕМИОЛОГИЧЕСКОЙ СИТУАЦИИ ПО КОРИ В ЕВРОПЕ</w:t>
      </w:r>
    </w:p>
    <w:p w:rsidR="004A4FA9" w:rsidRPr="004A4FA9" w:rsidRDefault="004A4FA9" w:rsidP="004A4FA9">
      <w:pPr>
        <w:spacing w:after="0" w:line="240" w:lineRule="auto"/>
        <w:jc w:val="center"/>
        <w:rPr>
          <w:b/>
        </w:rPr>
      </w:pPr>
      <w:r w:rsidRPr="004A4FA9">
        <w:rPr>
          <w:b/>
        </w:rPr>
        <w:t>И МЕРАХ ПРОФИЛАКТИКИ</w:t>
      </w:r>
    </w:p>
    <w:p w:rsidR="004A4FA9" w:rsidRDefault="004A4FA9" w:rsidP="004A4FA9"/>
    <w:p w:rsidR="004A4FA9" w:rsidRDefault="004A4FA9" w:rsidP="004A4FA9">
      <w:pPr>
        <w:spacing w:after="0" w:line="240" w:lineRule="auto"/>
        <w:ind w:firstLine="567"/>
        <w:jc w:val="both"/>
      </w:pPr>
      <w:r>
        <w:t xml:space="preserve">Департамент здравоохранения города Москвы и Управление </w:t>
      </w:r>
      <w:proofErr w:type="spellStart"/>
      <w:r>
        <w:t>Роспотребнадзора</w:t>
      </w:r>
      <w:proofErr w:type="spellEnd"/>
      <w:r>
        <w:t xml:space="preserve"> по г. Москве обращает внимание жителей Москвы на ситуацию по заболеваемости корью в некоторых странах, в частности в Европе и просит учитывать ее при планировании летнего отдыха.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>По данным Европейского центра по контролю и профилактике заболеваний в Европейском регионе в 2017 году в эпидемиологический процесс вовлечены Австрия, Чехия, Италия, Португалия, Венгрия, Исландия, Слов</w:t>
      </w:r>
      <w:r>
        <w:t>акия, Испания, Швеция, Румыния.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>По данным Всемирной организации здравоохранения в последние годы отмечается неблагополучие по кори во многих странах мира. Так, высокая заболеваемость корью в 2016 году регистрировалась в Армении, Грузии, Кыргызстане, Таджикистане, Беларуси, Румынии, Боснии, Бельгии, Италии и ряде других стран. Наиболее сложная обстановка складывается в Румынии, где с 1 января 2016 года по 12 мая 2017 года зарегистрировано 5728 случаев заболеваний, из которых 25 закончились летальным исходом. С начала 2017 года по 14 мая 2017 года в Италии заболело корью 2395 человек. С июня 2016 года по май 2017 года (данные по состоянию на 06 июля 2017 года) во Франции заболело 328, в Германии – 945 человек, в Бельгии – 302, в Австрии – 102 человека. Болеют в основном дети и подростки. 88% заболевших никогда не был</w:t>
      </w:r>
      <w:r>
        <w:t>и привиты против кори.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>Правительствами ряда стран предпринимаются меры для повышения уровня иммунизации. Летом текущего года в Германии вступает в силу закон, согласно которому каждый родитель дошкольника обязан доказать властям, что ребенок получил все положенные прививки. Детские сады обязаны сообщать властям о случаях, когда родители не предъявили справку о прививках. В Италии вступает в силу закон, согласно которому с сентября 2017 года в школы и детские сады будут принимать только тех детей, которые получили 12 обязательных прививок (вакцины от кори, краснухи, столбняка, дифтерии, полиомиелита, гепатита В, ветрянки и др.). Родителям будет необходимо предъявлять в учебные заведения справку о вакцинации детей ежегодно до достижения ими 16 лет. При отсутствии вакцинации детей не будут принимать в указанные образовательные учреждения, а родители будут оштрафованы. Минздрав Израиля советует выезжающим в Европу</w:t>
      </w:r>
      <w:r>
        <w:t xml:space="preserve"> пройти вакцинацию против кори.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>В 2016 году в городе Москве было зарегистрировано 16 случаев кори. Эпидемический процесс кори поддерживался за счет лиц, не привитых против кори или не имевших сведений о прививках, на долю не привитых среди заболев</w:t>
      </w:r>
      <w:r>
        <w:t>ших в 2016 году пришлось 90,8%.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>За 6 месяцев 2017 года в Москве было зарегистрировано 22 случая кори (6 мес. 2016 - 3 случая), показатель составил 0,18 на 100 тысяч населения (6 мес. 2016 - 0,02). Среди заболевших на долю детей пришлось 75% от общего количества больных корью. За июль 2017 года среди проживающих на территории города Москвы зарегистрировано 12 случаев кори. Все заболевш</w:t>
      </w:r>
      <w:r>
        <w:t>ие были не привиты против кори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 xml:space="preserve">Корь – это </w:t>
      </w:r>
      <w:proofErr w:type="spellStart"/>
      <w:r>
        <w:t>высококонтагиозное</w:t>
      </w:r>
      <w:proofErr w:type="spellEnd"/>
      <w:r>
        <w:t xml:space="preserve"> вирусное заболевание. Восприимчивость к кори составляет почти 100%. Заболевание корью опасно осложнениями, которые могут стать причиной смерти: пневмония, поражение мозга, слепота и глухота, рассе</w:t>
      </w:r>
      <w:r>
        <w:t>янный склероз, поражение почек.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>Причина распространения кори - недостаточный охват населения иммунизацией, которая является единственным эффективным средством профилактики. Европейские специалисты проводят все необходимые противоэпидемические мероприятия, направленные на локализацию вспышки кори, в том числе вакцинацию и сан</w:t>
      </w:r>
      <w:r>
        <w:t>итарно-просветительскую работу.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>Первая прививка детям вводится в 12 месяцев, вторая в 6 лет, т.е. перед поступлением в школу. При нарушении сроков введения первая прививка может быть проведена ребенку в любом возрасте, вторая прививка проводится детям после 6 лет не ранее чем через 3 месяца после первой. Осложнений на введение коревой вакцины в М</w:t>
      </w:r>
      <w:r>
        <w:t>оскве зарегистрировано не было.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>Взрослому населению плановые прививки против кори проводятся до 35 лет, не привитым, не болевшим и привитым однократно. Отдельным контингентам граждан (медицинские работники, работники торговли, учреждений социальной и коммунальной сферы)</w:t>
      </w:r>
      <w:r>
        <w:t xml:space="preserve"> прививки проводятся до 55 лет.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lastRenderedPageBreak/>
        <w:t>Учитывая продолжающийся сезон отпусков, а также предстоящее начало учебного года, родителям следует с особым вниманием отнестись к здоровью детей после возвращения из зарубежных поездок и из мест массового детского отдыха. Также возросший риск заболевания корью необходимо учитывать при</w:t>
      </w:r>
      <w:r>
        <w:t xml:space="preserve"> планировании поездок за рубеж.</w:t>
      </w:r>
    </w:p>
    <w:p w:rsidR="004A4FA9" w:rsidRDefault="004A4FA9" w:rsidP="004A4FA9">
      <w:pPr>
        <w:spacing w:after="0" w:line="240" w:lineRule="auto"/>
        <w:ind w:firstLine="567"/>
        <w:jc w:val="both"/>
      </w:pPr>
      <w:r>
        <w:t>Сделать прививку можно бесплатно в поликлинике по месту жительства (прикрепления). Медицинские организации Департамента здравоохранения города Москвы располагают необходимым количеством высококачественной коревой вакцины, применение которой полностью безопасно</w:t>
      </w:r>
      <w:r>
        <w:t xml:space="preserve"> для здоровья взрослых и детей.</w:t>
      </w:r>
    </w:p>
    <w:p w:rsidR="00EE1367" w:rsidRDefault="004A4FA9" w:rsidP="004A4FA9">
      <w:pPr>
        <w:spacing w:after="0" w:line="240" w:lineRule="auto"/>
        <w:ind w:firstLine="567"/>
        <w:jc w:val="both"/>
      </w:pPr>
      <w:r>
        <w:t>С адресами и телефонами поликлиник можно ознакомиться на сайте: www.mosgorzdrav.ru. Телефон справочной линии: 8(495) 318-00-11</w:t>
      </w: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  <w:rPr>
          <w:color w:val="0070C0"/>
          <w:u w:val="single"/>
        </w:rPr>
      </w:pPr>
      <w:r>
        <w:t xml:space="preserve">Ссылка на первоисточник </w:t>
      </w:r>
      <w:hyperlink r:id="rId4" w:history="1">
        <w:r w:rsidRPr="00E86EF0">
          <w:rPr>
            <w:rStyle w:val="a3"/>
          </w:rPr>
          <w:t>http://mosgorzdrav.ru/ru-RU/news/default/card/1334.html</w:t>
        </w:r>
      </w:hyperlink>
    </w:p>
    <w:p w:rsidR="004A4FA9" w:rsidRDefault="004A4FA9" w:rsidP="004A4FA9">
      <w:pPr>
        <w:spacing w:after="0" w:line="240" w:lineRule="auto"/>
        <w:ind w:firstLine="567"/>
        <w:jc w:val="both"/>
        <w:rPr>
          <w:color w:val="0070C0"/>
          <w:u w:val="single"/>
        </w:rPr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  <w:bookmarkStart w:id="0" w:name="_GoBack"/>
      <w:bookmarkEnd w:id="0"/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Default="004A4FA9" w:rsidP="004A4FA9">
      <w:pPr>
        <w:spacing w:after="0" w:line="240" w:lineRule="auto"/>
        <w:ind w:firstLine="567"/>
        <w:jc w:val="both"/>
      </w:pPr>
    </w:p>
    <w:p w:rsidR="004A4FA9" w:rsidRPr="004A4FA9" w:rsidRDefault="004A4FA9" w:rsidP="004A4FA9">
      <w:pPr>
        <w:spacing w:after="0" w:line="240" w:lineRule="auto"/>
        <w:ind w:firstLine="567"/>
        <w:jc w:val="right"/>
      </w:pPr>
      <w:r w:rsidRPr="004A4FA9">
        <w:t>2017г.</w:t>
      </w:r>
    </w:p>
    <w:sectPr w:rsidR="004A4FA9" w:rsidRPr="004A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c6qAs3kZNWzz+TVdgEHl8esxiL2CzLht0pMcPfseEpvp4H5y/FB1+W7fHwJybq0S1MLxn80otBzK7CGoC3E2w==" w:salt="X+zl7FXObDVaX4wuFvW7n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A9"/>
    <w:rsid w:val="004A4FA9"/>
    <w:rsid w:val="00E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4DF6"/>
  <w15:chartTrackingRefBased/>
  <w15:docId w15:val="{DD1A612D-2511-477E-A72D-EB22852C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gorzdrav.ru/ru-RU/news/default/card/13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4317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2017-08-24T11:15:00Z</dcterms:created>
  <dcterms:modified xsi:type="dcterms:W3CDTF">2017-08-24T11:20:00Z</dcterms:modified>
</cp:coreProperties>
</file>